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1669" w:rsidRPr="00471669" w:rsidRDefault="00471669" w:rsidP="00E01299">
      <w:pPr>
        <w:spacing w:line="480" w:lineRule="auto"/>
        <w:rPr>
          <w:rFonts w:ascii="Times New Roman" w:hAnsi="Times New Roman" w:cs="Times New Roman"/>
          <w:sz w:val="24"/>
          <w:szCs w:val="24"/>
        </w:rPr>
      </w:pPr>
    </w:p>
    <w:p w:rsidR="00471669" w:rsidRPr="00471669" w:rsidRDefault="00471669" w:rsidP="00E01299">
      <w:pPr>
        <w:spacing w:line="480" w:lineRule="auto"/>
        <w:rPr>
          <w:rFonts w:ascii="Times New Roman" w:hAnsi="Times New Roman" w:cs="Times New Roman"/>
          <w:sz w:val="24"/>
          <w:szCs w:val="24"/>
        </w:rPr>
      </w:pPr>
    </w:p>
    <w:p w:rsidR="00471669" w:rsidRPr="00471669" w:rsidRDefault="00471669" w:rsidP="00E01299">
      <w:pPr>
        <w:spacing w:line="480" w:lineRule="auto"/>
        <w:jc w:val="center"/>
        <w:rPr>
          <w:rFonts w:ascii="Times New Roman" w:hAnsi="Times New Roman" w:cs="Times New Roman"/>
          <w:sz w:val="24"/>
          <w:szCs w:val="24"/>
        </w:rPr>
      </w:pPr>
      <w:r w:rsidRPr="00471669">
        <w:rPr>
          <w:rFonts w:ascii="Times New Roman" w:hAnsi="Times New Roman" w:cs="Times New Roman"/>
          <w:sz w:val="24"/>
          <w:szCs w:val="24"/>
        </w:rPr>
        <w:t>Name</w:t>
      </w:r>
    </w:p>
    <w:p w:rsidR="00471669" w:rsidRPr="00471669" w:rsidRDefault="00471669" w:rsidP="00E01299">
      <w:pPr>
        <w:spacing w:line="480" w:lineRule="auto"/>
        <w:jc w:val="center"/>
        <w:rPr>
          <w:rFonts w:ascii="Times New Roman" w:hAnsi="Times New Roman" w:cs="Times New Roman"/>
          <w:sz w:val="24"/>
          <w:szCs w:val="24"/>
        </w:rPr>
      </w:pPr>
      <w:r w:rsidRPr="00471669">
        <w:rPr>
          <w:rFonts w:ascii="Times New Roman" w:hAnsi="Times New Roman" w:cs="Times New Roman"/>
          <w:sz w:val="24"/>
          <w:szCs w:val="24"/>
        </w:rPr>
        <w:t>Institution</w:t>
      </w:r>
    </w:p>
    <w:p w:rsidR="00471669" w:rsidRPr="00471669" w:rsidRDefault="00471669" w:rsidP="00E01299">
      <w:pPr>
        <w:spacing w:line="480" w:lineRule="auto"/>
        <w:jc w:val="center"/>
        <w:rPr>
          <w:rFonts w:ascii="Times New Roman" w:hAnsi="Times New Roman" w:cs="Times New Roman"/>
          <w:sz w:val="24"/>
          <w:szCs w:val="24"/>
        </w:rPr>
      </w:pPr>
      <w:r w:rsidRPr="00471669">
        <w:rPr>
          <w:rFonts w:ascii="Times New Roman" w:hAnsi="Times New Roman" w:cs="Times New Roman"/>
          <w:sz w:val="24"/>
          <w:szCs w:val="24"/>
        </w:rPr>
        <w:t>Date</w:t>
      </w:r>
    </w:p>
    <w:p w:rsidR="00471669" w:rsidRPr="00471669" w:rsidRDefault="00471669" w:rsidP="00E01299">
      <w:pPr>
        <w:spacing w:line="480" w:lineRule="auto"/>
        <w:jc w:val="center"/>
        <w:rPr>
          <w:rFonts w:ascii="Times New Roman" w:hAnsi="Times New Roman" w:cs="Times New Roman"/>
          <w:sz w:val="24"/>
          <w:szCs w:val="24"/>
        </w:rPr>
      </w:pPr>
      <w:r w:rsidRPr="00471669">
        <w:rPr>
          <w:rFonts w:ascii="Times New Roman" w:hAnsi="Times New Roman" w:cs="Times New Roman"/>
          <w:sz w:val="24"/>
          <w:szCs w:val="24"/>
        </w:rPr>
        <w:t>Policy Analysis</w:t>
      </w:r>
    </w:p>
    <w:p w:rsidR="00471669" w:rsidRPr="00471669" w:rsidRDefault="00471669" w:rsidP="00E01299">
      <w:pPr>
        <w:spacing w:line="480" w:lineRule="auto"/>
        <w:jc w:val="center"/>
        <w:rPr>
          <w:rFonts w:ascii="Times New Roman" w:hAnsi="Times New Roman" w:cs="Times New Roman"/>
          <w:sz w:val="24"/>
          <w:szCs w:val="24"/>
        </w:rPr>
      </w:pPr>
    </w:p>
    <w:p w:rsidR="00471669" w:rsidRPr="00471669" w:rsidRDefault="00471669" w:rsidP="00E01299">
      <w:pPr>
        <w:spacing w:line="480" w:lineRule="auto"/>
        <w:jc w:val="center"/>
        <w:rPr>
          <w:rFonts w:ascii="Times New Roman" w:hAnsi="Times New Roman" w:cs="Times New Roman"/>
          <w:sz w:val="24"/>
          <w:szCs w:val="24"/>
        </w:rPr>
      </w:pPr>
    </w:p>
    <w:p w:rsidR="00471669" w:rsidRPr="00471669" w:rsidRDefault="00471669" w:rsidP="00E01299">
      <w:pPr>
        <w:spacing w:line="480" w:lineRule="auto"/>
        <w:jc w:val="center"/>
        <w:rPr>
          <w:rFonts w:ascii="Times New Roman" w:hAnsi="Times New Roman" w:cs="Times New Roman"/>
          <w:sz w:val="24"/>
          <w:szCs w:val="24"/>
        </w:rPr>
      </w:pPr>
    </w:p>
    <w:p w:rsidR="00471669" w:rsidRPr="00471669" w:rsidRDefault="00471669" w:rsidP="00E01299">
      <w:pPr>
        <w:spacing w:line="480" w:lineRule="auto"/>
        <w:jc w:val="center"/>
        <w:rPr>
          <w:rFonts w:ascii="Times New Roman" w:hAnsi="Times New Roman" w:cs="Times New Roman"/>
          <w:sz w:val="24"/>
          <w:szCs w:val="24"/>
        </w:rPr>
      </w:pPr>
    </w:p>
    <w:p w:rsidR="00471669" w:rsidRPr="00471669" w:rsidRDefault="00471669" w:rsidP="00E01299">
      <w:pPr>
        <w:spacing w:line="480" w:lineRule="auto"/>
        <w:jc w:val="center"/>
        <w:rPr>
          <w:rFonts w:ascii="Times New Roman" w:hAnsi="Times New Roman" w:cs="Times New Roman"/>
          <w:sz w:val="24"/>
          <w:szCs w:val="24"/>
        </w:rPr>
      </w:pPr>
    </w:p>
    <w:p w:rsidR="00471669" w:rsidRPr="00471669" w:rsidRDefault="00471669" w:rsidP="00E01299">
      <w:pPr>
        <w:spacing w:line="480" w:lineRule="auto"/>
        <w:jc w:val="center"/>
        <w:rPr>
          <w:rFonts w:ascii="Times New Roman" w:hAnsi="Times New Roman" w:cs="Times New Roman"/>
          <w:sz w:val="24"/>
          <w:szCs w:val="24"/>
        </w:rPr>
      </w:pPr>
    </w:p>
    <w:p w:rsidR="00471669" w:rsidRPr="00471669" w:rsidRDefault="00471669" w:rsidP="00E01299">
      <w:pPr>
        <w:spacing w:line="480" w:lineRule="auto"/>
        <w:jc w:val="center"/>
        <w:rPr>
          <w:rFonts w:ascii="Times New Roman" w:hAnsi="Times New Roman" w:cs="Times New Roman"/>
          <w:sz w:val="24"/>
          <w:szCs w:val="24"/>
        </w:rPr>
      </w:pPr>
    </w:p>
    <w:p w:rsidR="00471669" w:rsidRPr="00471669" w:rsidRDefault="00471669" w:rsidP="00E01299">
      <w:pPr>
        <w:spacing w:line="480" w:lineRule="auto"/>
        <w:jc w:val="center"/>
        <w:rPr>
          <w:rFonts w:ascii="Times New Roman" w:hAnsi="Times New Roman" w:cs="Times New Roman"/>
          <w:sz w:val="24"/>
          <w:szCs w:val="24"/>
        </w:rPr>
      </w:pPr>
    </w:p>
    <w:p w:rsidR="00471669" w:rsidRPr="00471669" w:rsidRDefault="00471669" w:rsidP="00E01299">
      <w:pPr>
        <w:spacing w:line="480" w:lineRule="auto"/>
        <w:jc w:val="center"/>
        <w:rPr>
          <w:rFonts w:ascii="Times New Roman" w:hAnsi="Times New Roman" w:cs="Times New Roman"/>
          <w:sz w:val="24"/>
          <w:szCs w:val="24"/>
        </w:rPr>
      </w:pPr>
    </w:p>
    <w:p w:rsidR="00471669" w:rsidRPr="00471669" w:rsidRDefault="00471669" w:rsidP="00E01299">
      <w:pPr>
        <w:spacing w:line="480" w:lineRule="auto"/>
        <w:jc w:val="center"/>
        <w:rPr>
          <w:rFonts w:ascii="Times New Roman" w:hAnsi="Times New Roman" w:cs="Times New Roman"/>
          <w:sz w:val="24"/>
          <w:szCs w:val="24"/>
        </w:rPr>
      </w:pPr>
    </w:p>
    <w:p w:rsidR="00471669" w:rsidRPr="00471669" w:rsidRDefault="00471669" w:rsidP="00E01299">
      <w:pPr>
        <w:spacing w:line="480" w:lineRule="auto"/>
        <w:jc w:val="center"/>
        <w:rPr>
          <w:rFonts w:ascii="Times New Roman" w:hAnsi="Times New Roman" w:cs="Times New Roman"/>
          <w:sz w:val="24"/>
          <w:szCs w:val="24"/>
        </w:rPr>
      </w:pPr>
    </w:p>
    <w:p w:rsidR="00471669" w:rsidRPr="00471669" w:rsidRDefault="00471669" w:rsidP="00E01299">
      <w:pPr>
        <w:spacing w:line="480" w:lineRule="auto"/>
        <w:jc w:val="center"/>
        <w:rPr>
          <w:rFonts w:ascii="Times New Roman" w:hAnsi="Times New Roman" w:cs="Times New Roman"/>
          <w:sz w:val="24"/>
          <w:szCs w:val="24"/>
        </w:rPr>
      </w:pPr>
    </w:p>
    <w:p w:rsidR="00471669" w:rsidRPr="00471669" w:rsidRDefault="00471669" w:rsidP="00E01299">
      <w:pPr>
        <w:spacing w:line="480" w:lineRule="auto"/>
        <w:jc w:val="center"/>
        <w:rPr>
          <w:rFonts w:ascii="Times New Roman" w:hAnsi="Times New Roman" w:cs="Times New Roman"/>
          <w:sz w:val="24"/>
          <w:szCs w:val="24"/>
        </w:rPr>
      </w:pPr>
    </w:p>
    <w:p w:rsidR="00471669" w:rsidRPr="00471669" w:rsidRDefault="00471669" w:rsidP="00E01299">
      <w:pPr>
        <w:spacing w:line="480" w:lineRule="auto"/>
        <w:rPr>
          <w:rFonts w:ascii="Times New Roman" w:hAnsi="Times New Roman" w:cs="Times New Roman"/>
          <w:sz w:val="24"/>
          <w:szCs w:val="24"/>
        </w:rPr>
      </w:pPr>
    </w:p>
    <w:p w:rsidR="00E01299" w:rsidRDefault="00E01299" w:rsidP="00E01299">
      <w:pPr>
        <w:pStyle w:val="NormalWeb"/>
        <w:spacing w:before="0" w:beforeAutospacing="0" w:after="0" w:afterAutospacing="0" w:line="480" w:lineRule="auto"/>
        <w:rPr>
          <w:color w:val="0E101A"/>
        </w:rPr>
      </w:pPr>
      <w:r>
        <w:rPr>
          <w:rStyle w:val="Strong"/>
          <w:color w:val="0E101A"/>
        </w:rPr>
        <w:lastRenderedPageBreak/>
        <w:t>Introduction</w:t>
      </w:r>
    </w:p>
    <w:p w:rsidR="00E01299" w:rsidRDefault="00E01299" w:rsidP="00E01299">
      <w:pPr>
        <w:pStyle w:val="NormalWeb"/>
        <w:spacing w:before="0" w:beforeAutospacing="0" w:after="0" w:afterAutospacing="0" w:line="480" w:lineRule="auto"/>
        <w:ind w:firstLine="720"/>
        <w:rPr>
          <w:color w:val="0E101A"/>
        </w:rPr>
      </w:pPr>
      <w:r>
        <w:rPr>
          <w:color w:val="0E101A"/>
        </w:rPr>
        <w:t>In the United States, homelessness has always been an issue. There has been consistency in the United States, where people have always found themselves without a place to call a home resulting in the emergence of social problems such as crime, inability to aces education, etc. There has hence been an exponential increase in the homeless population reaching to the point of addressing it on a national level. The federal government put into effect the Stewart B. McKinney-Vento Homeless Assistance Act to address homelessness in the United States. To come up with a bill that needed implementation to stop the homelessness history in the US, there needed preventative forces and situation alleviation. “What resulted was the Stewart B. McKinney-Vento Homeless Assistance Act of 1987.” (In Salkind &amp; In Rasmussen, 2008)</w:t>
      </w:r>
    </w:p>
    <w:p w:rsidR="00E01299" w:rsidRDefault="00E01299" w:rsidP="00E01299">
      <w:pPr>
        <w:pStyle w:val="NormalWeb"/>
        <w:spacing w:before="0" w:beforeAutospacing="0" w:after="0" w:afterAutospacing="0" w:line="480" w:lineRule="auto"/>
        <w:rPr>
          <w:color w:val="0E101A"/>
        </w:rPr>
      </w:pPr>
      <w:r>
        <w:rPr>
          <w:rStyle w:val="Strong"/>
          <w:color w:val="0E101A"/>
        </w:rPr>
        <w:t>Problem description</w:t>
      </w:r>
    </w:p>
    <w:p w:rsidR="00E01299" w:rsidRDefault="00E01299" w:rsidP="00E01299">
      <w:pPr>
        <w:pStyle w:val="NormalWeb"/>
        <w:spacing w:before="0" w:beforeAutospacing="0" w:after="0" w:afterAutospacing="0" w:line="480" w:lineRule="auto"/>
        <w:ind w:firstLine="720"/>
        <w:rPr>
          <w:color w:val="0E101A"/>
        </w:rPr>
      </w:pPr>
      <w:r>
        <w:rPr>
          <w:color w:val="0E101A"/>
        </w:rPr>
        <w:t>The McKinney-Vento Homeless Assistance Act aims at providing homeless people with a range of services with the inclusion of transitional housing, emergency shelter, primary healthcare, job training, education and even some housing permanently. The act aims at addressing overall equality among the citizens in the United States to enhance equality overall by addressing issues that affect people who have been neglected in the society. One of the problems that the act intend</w:t>
      </w:r>
      <w:r w:rsidR="00616A06">
        <w:rPr>
          <w:color w:val="0E101A"/>
        </w:rPr>
        <w:t xml:space="preserve">s to solve is </w:t>
      </w:r>
      <w:r>
        <w:rPr>
          <w:color w:val="0E101A"/>
        </w:rPr>
        <w:t>health and human services</w:t>
      </w:r>
      <w:r w:rsidR="00616A06">
        <w:rPr>
          <w:color w:val="0E101A"/>
        </w:rPr>
        <w:t xml:space="preserve"> provision in the US to the homeless</w:t>
      </w:r>
      <w:r>
        <w:rPr>
          <w:color w:val="0E101A"/>
        </w:rPr>
        <w:t>. With this in mind, the issue of alcohol and drug abuse and mental health is well handled leading to the right treatment and care resulting in health improvement overall. The act also intends to identity surplus property which can be made into use to assist the homeless in reducing homelessness overall. Through the food stamp program, the acts facilitate the full participation of food provision to the homeless leading to satisfaction from hunger to enable the production of the homeless in daily life overall. Furthermore, it was discovered that there exists a crisis in th</w:t>
      </w:r>
      <w:r w:rsidR="00616A06">
        <w:rPr>
          <w:color w:val="0E101A"/>
        </w:rPr>
        <w:t xml:space="preserve">e US due to shelter lack </w:t>
      </w:r>
      <w:r>
        <w:rPr>
          <w:color w:val="0E101A"/>
        </w:rPr>
        <w:t xml:space="preserve">to an increasing number of families and </w:t>
      </w:r>
      <w:r>
        <w:rPr>
          <w:color w:val="0E101A"/>
        </w:rPr>
        <w:lastRenderedPageBreak/>
        <w:t>individuals with an inclusion of the elderly and even children. Homelessness has become a problem and failure to address the issue might lead to the situation becoming worse hence endangering homeless safety. There hence requires the best course of action to be taken to handle the issue as the homeless have varying reasons for their homelessness and have varying needs altogether.</w:t>
      </w:r>
    </w:p>
    <w:p w:rsidR="00E01299" w:rsidRDefault="00E01299" w:rsidP="00E01299">
      <w:pPr>
        <w:pStyle w:val="NormalWeb"/>
        <w:spacing w:before="0" w:beforeAutospacing="0" w:after="0" w:afterAutospacing="0" w:line="480" w:lineRule="auto"/>
        <w:rPr>
          <w:color w:val="0E101A"/>
        </w:rPr>
      </w:pPr>
      <w:r>
        <w:rPr>
          <w:rStyle w:val="Strong"/>
          <w:color w:val="0E101A"/>
        </w:rPr>
        <w:t>Historical background of the law</w:t>
      </w:r>
    </w:p>
    <w:p w:rsidR="00E01299" w:rsidRDefault="00E01299" w:rsidP="00E01299">
      <w:pPr>
        <w:pStyle w:val="NormalWeb"/>
        <w:spacing w:before="0" w:beforeAutospacing="0" w:after="0" w:afterAutospacing="0" w:line="480" w:lineRule="auto"/>
        <w:ind w:firstLine="720"/>
        <w:rPr>
          <w:color w:val="0E101A"/>
        </w:rPr>
      </w:pPr>
      <w:r>
        <w:rPr>
          <w:color w:val="0E101A"/>
        </w:rPr>
        <w:t>The initial response to the homeless widespread in the early 1980s was local primarily. During this time,</w:t>
      </w:r>
      <w:r w:rsidR="00616A06">
        <w:rPr>
          <w:color w:val="0E101A"/>
        </w:rPr>
        <w:t xml:space="preserve"> homelessness</w:t>
      </w:r>
      <w:r>
        <w:rPr>
          <w:color w:val="0E101A"/>
        </w:rPr>
        <w:t xml:space="preserve"> did not require interpretation from the federal government</w:t>
      </w:r>
      <w:r w:rsidR="00616A06">
        <w:rPr>
          <w:color w:val="0E101A"/>
        </w:rPr>
        <w:t xml:space="preserve"> as it was not diverse</w:t>
      </w:r>
      <w:r>
        <w:rPr>
          <w:color w:val="0E101A"/>
        </w:rPr>
        <w:t xml:space="preserve">. However, in the years that followed, the spread of homelessness led to the demand the federal government to </w:t>
      </w:r>
      <w:r w:rsidR="00616A06">
        <w:rPr>
          <w:color w:val="0E101A"/>
        </w:rPr>
        <w:t>enhance response nationally to the homelessness problem.</w:t>
      </w:r>
      <w:r>
        <w:rPr>
          <w:color w:val="0E101A"/>
        </w:rPr>
        <w:t xml:space="preserve"> What followed was that in 1986, there was the introduction of the Homeless Persons survival Act. The</w:t>
      </w:r>
      <w:r w:rsidR="00616A06">
        <w:rPr>
          <w:color w:val="0E101A"/>
        </w:rPr>
        <w:t>re was adoption of the</w:t>
      </w:r>
      <w:r>
        <w:rPr>
          <w:color w:val="0E101A"/>
        </w:rPr>
        <w:t xml:space="preserve"> Homel</w:t>
      </w:r>
      <w:r w:rsidR="00616A06">
        <w:rPr>
          <w:color w:val="0E101A"/>
        </w:rPr>
        <w:t xml:space="preserve">ess Housing Act which </w:t>
      </w:r>
      <w:r>
        <w:rPr>
          <w:color w:val="0E101A"/>
        </w:rPr>
        <w:t>led to the creation of the Emergency Shelter Grant program and a housing demonstration program transition.</w:t>
      </w:r>
    </w:p>
    <w:p w:rsidR="00E01299" w:rsidRDefault="00E01299" w:rsidP="00E01299">
      <w:pPr>
        <w:pStyle w:val="NormalWeb"/>
        <w:spacing w:before="0" w:beforeAutospacing="0" w:after="0" w:afterAutospacing="0" w:line="480" w:lineRule="auto"/>
        <w:ind w:firstLine="720"/>
        <w:rPr>
          <w:color w:val="0E101A"/>
        </w:rPr>
      </w:pPr>
      <w:r>
        <w:rPr>
          <w:color w:val="0E101A"/>
        </w:rPr>
        <w:t>As the Homeless Act urgent relief, legislation containing the Homeless Persons’ Survival A</w:t>
      </w:r>
      <w:r w:rsidR="00616A06">
        <w:rPr>
          <w:color w:val="0E101A"/>
        </w:rPr>
        <w:t>ct was introduced in late 1986 for mobile health care, food, transitional housing and shelter.</w:t>
      </w:r>
      <w:r>
        <w:rPr>
          <w:color w:val="0E101A"/>
        </w:rPr>
        <w:t xml:space="preserve"> </w:t>
      </w:r>
      <w:r w:rsidR="00616A06">
        <w:rPr>
          <w:color w:val="0E101A"/>
        </w:rPr>
        <w:t xml:space="preserve">After Stewart B. McKinney death, the act </w:t>
      </w:r>
      <w:r w:rsidR="00AA15F5">
        <w:rPr>
          <w:color w:val="0E101A"/>
        </w:rPr>
        <w:t xml:space="preserve">became the Stewart B. McKinney Homeless Assistance Act who was the </w:t>
      </w:r>
      <w:r>
        <w:rPr>
          <w:color w:val="0E101A"/>
        </w:rPr>
        <w:t xml:space="preserve">Republican </w:t>
      </w:r>
      <w:r w:rsidR="00AA15F5">
        <w:rPr>
          <w:color w:val="0E101A"/>
        </w:rPr>
        <w:t xml:space="preserve">chief </w:t>
      </w:r>
      <w:r>
        <w:rPr>
          <w:color w:val="0E101A"/>
        </w:rPr>
        <w:t>sponsor.</w:t>
      </w:r>
      <w:r w:rsidR="00AA15F5">
        <w:rPr>
          <w:color w:val="0E101A"/>
        </w:rPr>
        <w:t xml:space="preserve"> The act, on July 22</w:t>
      </w:r>
      <w:r w:rsidR="00AA15F5" w:rsidRPr="00AA15F5">
        <w:rPr>
          <w:color w:val="0E101A"/>
          <w:vertAlign w:val="superscript"/>
        </w:rPr>
        <w:t>nd</w:t>
      </w:r>
      <w:r w:rsidR="00AA15F5">
        <w:rPr>
          <w:color w:val="0E101A"/>
        </w:rPr>
        <w:t xml:space="preserve"> 1987was signed into law.</w:t>
      </w:r>
      <w:r>
        <w:rPr>
          <w:color w:val="0E101A"/>
        </w:rPr>
        <w:t xml:space="preserve"> President William Clinton on 30th October 2000 after Bruce Vento's death renamed the legislation the McKinney-Vento Homeless Assistance Act who was the act original supporter since 1987.</w:t>
      </w:r>
    </w:p>
    <w:p w:rsidR="00E01299" w:rsidRDefault="00E01299" w:rsidP="00E01299">
      <w:pPr>
        <w:pStyle w:val="NormalWeb"/>
        <w:spacing w:before="0" w:beforeAutospacing="0" w:after="0" w:afterAutospacing="0" w:line="480" w:lineRule="auto"/>
        <w:rPr>
          <w:color w:val="0E101A"/>
        </w:rPr>
      </w:pPr>
      <w:r>
        <w:rPr>
          <w:rStyle w:val="Strong"/>
          <w:color w:val="0E101A"/>
        </w:rPr>
        <w:t>A thorough description of the policy</w:t>
      </w:r>
    </w:p>
    <w:p w:rsidR="00E01299" w:rsidRDefault="00E01299" w:rsidP="00E01299">
      <w:pPr>
        <w:pStyle w:val="NormalWeb"/>
        <w:spacing w:before="0" w:beforeAutospacing="0" w:after="0" w:afterAutospacing="0" w:line="480" w:lineRule="auto"/>
        <w:ind w:firstLine="720"/>
        <w:rPr>
          <w:color w:val="0E101A"/>
        </w:rPr>
      </w:pPr>
      <w:r>
        <w:rPr>
          <w:color w:val="0E101A"/>
        </w:rPr>
        <w:t>The Stewart B. McKinney-Vento Homeless Assistance Act has been an effective invaluable program creation tha</w:t>
      </w:r>
      <w:r w:rsidR="00AA15F5">
        <w:rPr>
          <w:color w:val="0E101A"/>
        </w:rPr>
        <w:t xml:space="preserve">t is assisting and saving thousands of </w:t>
      </w:r>
      <w:r>
        <w:rPr>
          <w:color w:val="0E101A"/>
        </w:rPr>
        <w:t xml:space="preserve">citizens </w:t>
      </w:r>
      <w:r w:rsidR="00AA15F5">
        <w:rPr>
          <w:color w:val="0E101A"/>
        </w:rPr>
        <w:t>in the US regain life stability</w:t>
      </w:r>
      <w:r>
        <w:rPr>
          <w:color w:val="0E101A"/>
        </w:rPr>
        <w:t xml:space="preserve">. In 1995, it was discovered that the act has been at the forefront of the act has </w:t>
      </w:r>
      <w:r>
        <w:rPr>
          <w:color w:val="0E101A"/>
        </w:rPr>
        <w:lastRenderedPageBreak/>
        <w:t xml:space="preserve">been influential in assisting a significant number of homeless individuals to permanent housing and regain independence at reasonable costs overall. Today, there has been an increase in the innovative and effective efforts towards </w:t>
      </w:r>
      <w:r w:rsidR="00F45F44">
        <w:rPr>
          <w:color w:val="0E101A"/>
        </w:rPr>
        <w:t>health and related issues improvement in enhancing accessibility</w:t>
      </w:r>
      <w:bookmarkStart w:id="0" w:name="_GoBack"/>
      <w:bookmarkEnd w:id="0"/>
      <w:r w:rsidR="00F45F44">
        <w:rPr>
          <w:color w:val="0E101A"/>
        </w:rPr>
        <w:t xml:space="preserve"> to homes in the US for the homeless.</w:t>
      </w:r>
      <w:r>
        <w:rPr>
          <w:color w:val="0E101A"/>
        </w:rPr>
        <w:t xml:space="preserve"> The act has been at the forefront in improving homeless children's accessibility to appropriate and free education through making all the necessities available. (Thompson, 2012)</w:t>
      </w:r>
    </w:p>
    <w:p w:rsidR="00E01299" w:rsidRDefault="00E01299" w:rsidP="00E01299">
      <w:pPr>
        <w:pStyle w:val="NormalWeb"/>
        <w:spacing w:before="0" w:beforeAutospacing="0" w:after="0" w:afterAutospacing="0" w:line="480" w:lineRule="auto"/>
        <w:ind w:firstLine="720"/>
        <w:rPr>
          <w:color w:val="0E101A"/>
        </w:rPr>
      </w:pPr>
      <w:r>
        <w:rPr>
          <w:color w:val="0E101A"/>
        </w:rPr>
        <w:t>Originally, the act has fifteen programs that were aimed at providing spectrum services to the homeless with an inclusion of the Continuum programs of care. The act was, is and will remain landmark legislation overall. Today, the programs that the Stewart B. McKinney-Vento Homeless Assistance Act created are now needed more than ever as the problem of homelessness in the US continues. The federal government is seen to continue with its efforts to curb the spread through budgetary allocations that lead to the address of the homelessness causes at the grassroots level.</w:t>
      </w:r>
    </w:p>
    <w:p w:rsidR="00E01299" w:rsidRDefault="00E01299" w:rsidP="00E01299">
      <w:pPr>
        <w:pStyle w:val="NormalWeb"/>
        <w:spacing w:before="0" w:beforeAutospacing="0" w:after="0" w:afterAutospacing="0" w:line="480" w:lineRule="auto"/>
        <w:ind w:firstLine="720"/>
        <w:rPr>
          <w:color w:val="0E101A"/>
        </w:rPr>
      </w:pPr>
      <w:r>
        <w:rPr>
          <w:color w:val="0E101A"/>
        </w:rPr>
        <w:t>The act represents significant care for the Americans who are concerned about the need to end homelessness, thereby ensuring quality in housing opportunities that lead to effective care and accessibility to education. Overall, this cat continues to serve as a regular reminder of the need for justice by the developers and the responsibility Americans have for each other for the homeless. .” (In Salkind &amp; In Rasmussen, 2008)</w:t>
      </w:r>
    </w:p>
    <w:p w:rsidR="001D7ABD" w:rsidRPr="00471669" w:rsidRDefault="001D7ABD" w:rsidP="00E01299">
      <w:pPr>
        <w:spacing w:line="480" w:lineRule="auto"/>
        <w:ind w:firstLine="720"/>
        <w:rPr>
          <w:rFonts w:ascii="Times New Roman" w:hAnsi="Times New Roman" w:cs="Times New Roman"/>
          <w:sz w:val="24"/>
          <w:szCs w:val="24"/>
        </w:rPr>
      </w:pPr>
    </w:p>
    <w:p w:rsidR="00471669" w:rsidRPr="00471669" w:rsidRDefault="00471669" w:rsidP="00E01299">
      <w:pPr>
        <w:spacing w:line="480" w:lineRule="auto"/>
        <w:rPr>
          <w:rFonts w:ascii="Times New Roman" w:hAnsi="Times New Roman" w:cs="Times New Roman"/>
          <w:sz w:val="24"/>
          <w:szCs w:val="24"/>
        </w:rPr>
      </w:pPr>
    </w:p>
    <w:p w:rsidR="00471669" w:rsidRPr="00471669" w:rsidRDefault="00471669" w:rsidP="00E01299">
      <w:pPr>
        <w:spacing w:line="480" w:lineRule="auto"/>
        <w:rPr>
          <w:rFonts w:ascii="Times New Roman" w:hAnsi="Times New Roman" w:cs="Times New Roman"/>
          <w:sz w:val="24"/>
          <w:szCs w:val="24"/>
        </w:rPr>
      </w:pPr>
    </w:p>
    <w:p w:rsidR="00471669" w:rsidRPr="00471669" w:rsidRDefault="00471669" w:rsidP="00E01299">
      <w:pPr>
        <w:spacing w:line="480" w:lineRule="auto"/>
        <w:rPr>
          <w:rFonts w:ascii="Times New Roman" w:hAnsi="Times New Roman" w:cs="Times New Roman"/>
          <w:sz w:val="24"/>
          <w:szCs w:val="24"/>
        </w:rPr>
      </w:pPr>
    </w:p>
    <w:p w:rsidR="00471669" w:rsidRDefault="00471669" w:rsidP="00E01299">
      <w:pPr>
        <w:spacing w:line="480" w:lineRule="auto"/>
        <w:rPr>
          <w:rFonts w:ascii="Times New Roman" w:hAnsi="Times New Roman" w:cs="Times New Roman"/>
          <w:sz w:val="24"/>
          <w:szCs w:val="24"/>
        </w:rPr>
      </w:pPr>
    </w:p>
    <w:p w:rsidR="00E01299" w:rsidRPr="00471669" w:rsidRDefault="00E01299" w:rsidP="00E01299">
      <w:pPr>
        <w:spacing w:line="480" w:lineRule="auto"/>
        <w:rPr>
          <w:rFonts w:ascii="Times New Roman" w:hAnsi="Times New Roman" w:cs="Times New Roman"/>
          <w:sz w:val="24"/>
          <w:szCs w:val="24"/>
        </w:rPr>
      </w:pPr>
    </w:p>
    <w:p w:rsidR="00471669" w:rsidRPr="00471669" w:rsidRDefault="00471669" w:rsidP="00E01299">
      <w:pPr>
        <w:spacing w:line="480" w:lineRule="auto"/>
        <w:jc w:val="center"/>
        <w:rPr>
          <w:rFonts w:ascii="Times New Roman" w:hAnsi="Times New Roman" w:cs="Times New Roman"/>
          <w:sz w:val="24"/>
          <w:szCs w:val="24"/>
        </w:rPr>
      </w:pPr>
      <w:r w:rsidRPr="00471669">
        <w:rPr>
          <w:rFonts w:ascii="Times New Roman" w:hAnsi="Times New Roman" w:cs="Times New Roman"/>
          <w:sz w:val="24"/>
          <w:szCs w:val="24"/>
        </w:rPr>
        <w:lastRenderedPageBreak/>
        <w:t>References</w:t>
      </w:r>
    </w:p>
    <w:p w:rsidR="00471669" w:rsidRPr="00471669" w:rsidRDefault="00471669" w:rsidP="00E01299">
      <w:pPr>
        <w:pBdr>
          <w:bottom w:val="single" w:sz="6" w:space="1" w:color="auto"/>
        </w:pBdr>
        <w:spacing w:after="0" w:line="480" w:lineRule="auto"/>
        <w:jc w:val="center"/>
        <w:rPr>
          <w:rFonts w:ascii="Times New Roman" w:eastAsia="Times New Roman" w:hAnsi="Times New Roman" w:cs="Times New Roman"/>
          <w:vanish/>
          <w:sz w:val="24"/>
          <w:szCs w:val="24"/>
          <w:lang w:val="en-US"/>
        </w:rPr>
      </w:pPr>
      <w:r w:rsidRPr="00471669">
        <w:rPr>
          <w:rFonts w:ascii="Times New Roman" w:eastAsia="Times New Roman" w:hAnsi="Times New Roman" w:cs="Times New Roman"/>
          <w:vanish/>
          <w:sz w:val="24"/>
          <w:szCs w:val="24"/>
          <w:lang w:val="en-US"/>
        </w:rPr>
        <w:t>Top of Form</w:t>
      </w:r>
    </w:p>
    <w:p w:rsidR="00471669" w:rsidRPr="00471669" w:rsidRDefault="00471669" w:rsidP="00E01299">
      <w:pPr>
        <w:shd w:val="clear" w:color="auto" w:fill="FFFFFF"/>
        <w:spacing w:after="0" w:line="480" w:lineRule="auto"/>
        <w:rPr>
          <w:rFonts w:ascii="Times New Roman" w:eastAsia="Arial Unicode MS" w:hAnsi="Times New Roman" w:cs="Times New Roman"/>
          <w:color w:val="000000"/>
          <w:sz w:val="24"/>
          <w:szCs w:val="24"/>
          <w:lang w:val="en-US"/>
        </w:rPr>
      </w:pPr>
      <w:r w:rsidRPr="00471669">
        <w:rPr>
          <w:rFonts w:ascii="Times New Roman" w:eastAsia="Arial Unicode MS" w:hAnsi="Times New Roman" w:cs="Times New Roman"/>
          <w:color w:val="000000"/>
          <w:sz w:val="24"/>
          <w:szCs w:val="24"/>
          <w:lang w:val="en-US"/>
        </w:rPr>
        <w:t>In Salkind, N. J., &amp; In Rasmussen, K. (2008). </w:t>
      </w:r>
      <w:r w:rsidRPr="00471669">
        <w:rPr>
          <w:rFonts w:ascii="Times New Roman" w:eastAsia="Arial Unicode MS" w:hAnsi="Times New Roman" w:cs="Times New Roman"/>
          <w:i/>
          <w:iCs/>
          <w:color w:val="000000"/>
          <w:sz w:val="24"/>
          <w:szCs w:val="24"/>
          <w:lang w:val="en-US"/>
        </w:rPr>
        <w:t>Encyclopedia of educational psychology</w:t>
      </w:r>
      <w:r w:rsidRPr="00471669">
        <w:rPr>
          <w:rFonts w:ascii="Times New Roman" w:eastAsia="Arial Unicode MS" w:hAnsi="Times New Roman" w:cs="Times New Roman"/>
          <w:color w:val="000000"/>
          <w:sz w:val="24"/>
          <w:szCs w:val="24"/>
          <w:lang w:val="en-US"/>
        </w:rPr>
        <w:t>. Thousand Oaks, Calif: Sage Publications.</w:t>
      </w:r>
    </w:p>
    <w:p w:rsidR="00471669" w:rsidRPr="00471669" w:rsidRDefault="00471669" w:rsidP="00E01299">
      <w:pPr>
        <w:pBdr>
          <w:top w:val="single" w:sz="6" w:space="1" w:color="auto"/>
        </w:pBdr>
        <w:spacing w:after="0" w:line="480" w:lineRule="auto"/>
        <w:jc w:val="center"/>
        <w:rPr>
          <w:rFonts w:ascii="Times New Roman" w:eastAsia="Times New Roman" w:hAnsi="Times New Roman" w:cs="Times New Roman"/>
          <w:vanish/>
          <w:sz w:val="24"/>
          <w:szCs w:val="24"/>
          <w:lang w:val="en-US"/>
        </w:rPr>
      </w:pPr>
      <w:r w:rsidRPr="00471669">
        <w:rPr>
          <w:rFonts w:ascii="Times New Roman" w:eastAsia="Times New Roman" w:hAnsi="Times New Roman" w:cs="Times New Roman"/>
          <w:vanish/>
          <w:sz w:val="24"/>
          <w:szCs w:val="24"/>
          <w:lang w:val="en-US"/>
        </w:rPr>
        <w:t>Bottom of Form</w:t>
      </w:r>
    </w:p>
    <w:p w:rsidR="00471669" w:rsidRPr="00471669" w:rsidRDefault="00471669" w:rsidP="00E01299">
      <w:pPr>
        <w:pBdr>
          <w:bottom w:val="single" w:sz="6" w:space="1" w:color="auto"/>
        </w:pBdr>
        <w:spacing w:after="0" w:line="480" w:lineRule="auto"/>
        <w:jc w:val="center"/>
        <w:rPr>
          <w:rFonts w:ascii="Times New Roman" w:eastAsia="Times New Roman" w:hAnsi="Times New Roman" w:cs="Times New Roman"/>
          <w:vanish/>
          <w:sz w:val="24"/>
          <w:szCs w:val="24"/>
          <w:lang w:val="en-US"/>
        </w:rPr>
      </w:pPr>
      <w:r w:rsidRPr="00471669">
        <w:rPr>
          <w:rFonts w:ascii="Times New Roman" w:eastAsia="Times New Roman" w:hAnsi="Times New Roman" w:cs="Times New Roman"/>
          <w:vanish/>
          <w:sz w:val="24"/>
          <w:szCs w:val="24"/>
          <w:lang w:val="en-US"/>
        </w:rPr>
        <w:t>Top of Form</w:t>
      </w:r>
    </w:p>
    <w:p w:rsidR="00471669" w:rsidRPr="00471669" w:rsidRDefault="00471669" w:rsidP="00E01299">
      <w:pPr>
        <w:shd w:val="clear" w:color="auto" w:fill="FFFFFF"/>
        <w:spacing w:after="0" w:line="480" w:lineRule="auto"/>
        <w:rPr>
          <w:rFonts w:ascii="Times New Roman" w:eastAsia="Arial Unicode MS" w:hAnsi="Times New Roman" w:cs="Times New Roman"/>
          <w:color w:val="000000"/>
          <w:sz w:val="24"/>
          <w:szCs w:val="24"/>
          <w:lang w:val="en-US"/>
        </w:rPr>
      </w:pPr>
      <w:r w:rsidRPr="00471669">
        <w:rPr>
          <w:rFonts w:ascii="Times New Roman" w:eastAsia="Arial Unicode MS" w:hAnsi="Times New Roman" w:cs="Times New Roman"/>
          <w:color w:val="000000"/>
          <w:sz w:val="24"/>
          <w:szCs w:val="24"/>
          <w:lang w:val="en-US"/>
        </w:rPr>
        <w:t>Thompson, S. J. (2012). </w:t>
      </w:r>
      <w:r w:rsidRPr="00471669">
        <w:rPr>
          <w:rFonts w:ascii="Times New Roman" w:eastAsia="Arial Unicode MS" w:hAnsi="Times New Roman" w:cs="Times New Roman"/>
          <w:i/>
          <w:iCs/>
          <w:color w:val="000000"/>
          <w:sz w:val="24"/>
          <w:szCs w:val="24"/>
          <w:lang w:val="en-US"/>
        </w:rPr>
        <w:t>Homelessness, poverty and unemployment</w:t>
      </w:r>
      <w:r w:rsidRPr="00471669">
        <w:rPr>
          <w:rFonts w:ascii="Times New Roman" w:eastAsia="Arial Unicode MS" w:hAnsi="Times New Roman" w:cs="Times New Roman"/>
          <w:color w:val="000000"/>
          <w:sz w:val="24"/>
          <w:szCs w:val="24"/>
          <w:lang w:val="en-US"/>
        </w:rPr>
        <w:t>. Hauppauge, N.Y: Nova Science Publishers.</w:t>
      </w:r>
    </w:p>
    <w:p w:rsidR="00471669" w:rsidRPr="00471669" w:rsidRDefault="00471669" w:rsidP="00E01299">
      <w:pPr>
        <w:pBdr>
          <w:top w:val="single" w:sz="6" w:space="1" w:color="auto"/>
        </w:pBdr>
        <w:spacing w:after="0" w:line="480" w:lineRule="auto"/>
        <w:jc w:val="center"/>
        <w:rPr>
          <w:rFonts w:ascii="Times New Roman" w:eastAsia="Times New Roman" w:hAnsi="Times New Roman" w:cs="Times New Roman"/>
          <w:vanish/>
          <w:sz w:val="24"/>
          <w:szCs w:val="24"/>
          <w:lang w:val="en-US"/>
        </w:rPr>
      </w:pPr>
      <w:r w:rsidRPr="00471669">
        <w:rPr>
          <w:rFonts w:ascii="Times New Roman" w:eastAsia="Times New Roman" w:hAnsi="Times New Roman" w:cs="Times New Roman"/>
          <w:vanish/>
          <w:sz w:val="24"/>
          <w:szCs w:val="24"/>
          <w:lang w:val="en-US"/>
        </w:rPr>
        <w:t>Bottom of Form</w:t>
      </w:r>
    </w:p>
    <w:p w:rsidR="00471669" w:rsidRPr="00471669" w:rsidRDefault="00471669" w:rsidP="00E01299">
      <w:pPr>
        <w:spacing w:line="480" w:lineRule="auto"/>
        <w:rPr>
          <w:rFonts w:ascii="Times New Roman" w:hAnsi="Times New Roman" w:cs="Times New Roman"/>
          <w:sz w:val="24"/>
          <w:szCs w:val="24"/>
        </w:rPr>
      </w:pPr>
    </w:p>
    <w:p w:rsidR="00471669" w:rsidRPr="00471669" w:rsidRDefault="00471669" w:rsidP="00E01299">
      <w:pPr>
        <w:spacing w:line="480" w:lineRule="auto"/>
        <w:rPr>
          <w:rFonts w:ascii="Times New Roman" w:hAnsi="Times New Roman" w:cs="Times New Roman"/>
          <w:sz w:val="24"/>
          <w:szCs w:val="24"/>
        </w:rPr>
      </w:pPr>
    </w:p>
    <w:sectPr w:rsidR="00471669" w:rsidRPr="00471669" w:rsidSect="00471669">
      <w:headerReference w:type="default" r:id="rId6"/>
      <w:headerReference w:type="first" r:id="rId7"/>
      <w:pgSz w:w="11906" w:h="16838" w:code="9"/>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7B17" w:rsidRDefault="00617B17" w:rsidP="00471669">
      <w:pPr>
        <w:spacing w:after="0" w:line="240" w:lineRule="auto"/>
      </w:pPr>
      <w:r>
        <w:separator/>
      </w:r>
    </w:p>
  </w:endnote>
  <w:endnote w:type="continuationSeparator" w:id="0">
    <w:p w:rsidR="00617B17" w:rsidRDefault="00617B17" w:rsidP="004716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7B17" w:rsidRDefault="00617B17" w:rsidP="00471669">
      <w:pPr>
        <w:spacing w:after="0" w:line="240" w:lineRule="auto"/>
      </w:pPr>
      <w:r>
        <w:separator/>
      </w:r>
    </w:p>
  </w:footnote>
  <w:footnote w:type="continuationSeparator" w:id="0">
    <w:p w:rsidR="00617B17" w:rsidRDefault="00617B17" w:rsidP="0047166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1669" w:rsidRPr="00471669" w:rsidRDefault="00471669">
    <w:pPr>
      <w:pStyle w:val="Header"/>
      <w:jc w:val="right"/>
      <w:rPr>
        <w:rFonts w:ascii="Times New Roman" w:hAnsi="Times New Roman" w:cs="Times New Roman"/>
        <w:sz w:val="24"/>
        <w:szCs w:val="24"/>
      </w:rPr>
    </w:pPr>
    <w:r w:rsidRPr="00471669">
      <w:rPr>
        <w:rFonts w:ascii="Times New Roman" w:hAnsi="Times New Roman" w:cs="Times New Roman"/>
        <w:sz w:val="24"/>
        <w:szCs w:val="24"/>
      </w:rPr>
      <w:t>POLICY ANALYSIS</w:t>
    </w:r>
    <w:r w:rsidRPr="00471669">
      <w:rPr>
        <w:rFonts w:ascii="Times New Roman" w:hAnsi="Times New Roman" w:cs="Times New Roman"/>
        <w:sz w:val="24"/>
        <w:szCs w:val="24"/>
      </w:rPr>
      <w:tab/>
    </w:r>
    <w:r w:rsidRPr="00471669">
      <w:rPr>
        <w:rFonts w:ascii="Times New Roman" w:hAnsi="Times New Roman" w:cs="Times New Roman"/>
        <w:sz w:val="24"/>
        <w:szCs w:val="24"/>
      </w:rPr>
      <w:tab/>
    </w:r>
    <w:sdt>
      <w:sdtPr>
        <w:rPr>
          <w:rFonts w:ascii="Times New Roman" w:hAnsi="Times New Roman" w:cs="Times New Roman"/>
          <w:sz w:val="24"/>
          <w:szCs w:val="24"/>
        </w:rPr>
        <w:id w:val="81442019"/>
        <w:docPartObj>
          <w:docPartGallery w:val="Page Numbers (Top of Page)"/>
          <w:docPartUnique/>
        </w:docPartObj>
      </w:sdtPr>
      <w:sdtEndPr/>
      <w:sdtContent>
        <w:r w:rsidRPr="00471669">
          <w:rPr>
            <w:rFonts w:ascii="Times New Roman" w:hAnsi="Times New Roman" w:cs="Times New Roman"/>
            <w:sz w:val="24"/>
            <w:szCs w:val="24"/>
          </w:rPr>
          <w:fldChar w:fldCharType="begin"/>
        </w:r>
        <w:r w:rsidRPr="00471669">
          <w:rPr>
            <w:rFonts w:ascii="Times New Roman" w:hAnsi="Times New Roman" w:cs="Times New Roman"/>
            <w:sz w:val="24"/>
            <w:szCs w:val="24"/>
          </w:rPr>
          <w:instrText xml:space="preserve"> PAGE   \* MERGEFORMAT </w:instrText>
        </w:r>
        <w:r w:rsidRPr="00471669">
          <w:rPr>
            <w:rFonts w:ascii="Times New Roman" w:hAnsi="Times New Roman" w:cs="Times New Roman"/>
            <w:sz w:val="24"/>
            <w:szCs w:val="24"/>
          </w:rPr>
          <w:fldChar w:fldCharType="separate"/>
        </w:r>
        <w:r w:rsidR="00F45F44">
          <w:rPr>
            <w:rFonts w:ascii="Times New Roman" w:hAnsi="Times New Roman" w:cs="Times New Roman"/>
            <w:noProof/>
            <w:sz w:val="24"/>
            <w:szCs w:val="24"/>
          </w:rPr>
          <w:t>2</w:t>
        </w:r>
        <w:r w:rsidRPr="00471669">
          <w:rPr>
            <w:rFonts w:ascii="Times New Roman" w:hAnsi="Times New Roman" w:cs="Times New Roman"/>
            <w:sz w:val="24"/>
            <w:szCs w:val="24"/>
          </w:rPr>
          <w:fldChar w:fldCharType="end"/>
        </w:r>
      </w:sdtContent>
    </w:sdt>
  </w:p>
  <w:p w:rsidR="00471669" w:rsidRPr="00471669" w:rsidRDefault="00471669">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1669" w:rsidRPr="00471669" w:rsidRDefault="00471669">
    <w:pPr>
      <w:pStyle w:val="Header"/>
      <w:jc w:val="right"/>
      <w:rPr>
        <w:rFonts w:ascii="Times New Roman" w:hAnsi="Times New Roman" w:cs="Times New Roman"/>
        <w:sz w:val="24"/>
        <w:szCs w:val="24"/>
      </w:rPr>
    </w:pPr>
    <w:r w:rsidRPr="00471669">
      <w:rPr>
        <w:rFonts w:ascii="Times New Roman" w:hAnsi="Times New Roman" w:cs="Times New Roman"/>
        <w:sz w:val="24"/>
        <w:szCs w:val="24"/>
      </w:rPr>
      <w:t>Running Head: POLICY ANALYSIS</w:t>
    </w:r>
    <w:r w:rsidRPr="00471669">
      <w:rPr>
        <w:rFonts w:ascii="Times New Roman" w:hAnsi="Times New Roman" w:cs="Times New Roman"/>
        <w:sz w:val="24"/>
        <w:szCs w:val="24"/>
      </w:rPr>
      <w:tab/>
    </w:r>
    <w:r w:rsidRPr="00471669">
      <w:rPr>
        <w:rFonts w:ascii="Times New Roman" w:hAnsi="Times New Roman" w:cs="Times New Roman"/>
        <w:sz w:val="24"/>
        <w:szCs w:val="24"/>
      </w:rPr>
      <w:tab/>
    </w:r>
    <w:sdt>
      <w:sdtPr>
        <w:rPr>
          <w:rFonts w:ascii="Times New Roman" w:hAnsi="Times New Roman" w:cs="Times New Roman"/>
          <w:sz w:val="24"/>
          <w:szCs w:val="24"/>
        </w:rPr>
        <w:id w:val="81441985"/>
        <w:docPartObj>
          <w:docPartGallery w:val="Page Numbers (Top of Page)"/>
          <w:docPartUnique/>
        </w:docPartObj>
      </w:sdtPr>
      <w:sdtEndPr/>
      <w:sdtContent>
        <w:r w:rsidRPr="00471669">
          <w:rPr>
            <w:rFonts w:ascii="Times New Roman" w:hAnsi="Times New Roman" w:cs="Times New Roman"/>
            <w:sz w:val="24"/>
            <w:szCs w:val="24"/>
          </w:rPr>
          <w:fldChar w:fldCharType="begin"/>
        </w:r>
        <w:r w:rsidRPr="00471669">
          <w:rPr>
            <w:rFonts w:ascii="Times New Roman" w:hAnsi="Times New Roman" w:cs="Times New Roman"/>
            <w:sz w:val="24"/>
            <w:szCs w:val="24"/>
          </w:rPr>
          <w:instrText xml:space="preserve"> PAGE   \* MERGEFORMAT </w:instrText>
        </w:r>
        <w:r w:rsidRPr="00471669">
          <w:rPr>
            <w:rFonts w:ascii="Times New Roman" w:hAnsi="Times New Roman" w:cs="Times New Roman"/>
            <w:sz w:val="24"/>
            <w:szCs w:val="24"/>
          </w:rPr>
          <w:fldChar w:fldCharType="separate"/>
        </w:r>
        <w:r w:rsidR="00F45F44">
          <w:rPr>
            <w:rFonts w:ascii="Times New Roman" w:hAnsi="Times New Roman" w:cs="Times New Roman"/>
            <w:noProof/>
            <w:sz w:val="24"/>
            <w:szCs w:val="24"/>
          </w:rPr>
          <w:t>1</w:t>
        </w:r>
        <w:r w:rsidRPr="00471669">
          <w:rPr>
            <w:rFonts w:ascii="Times New Roman" w:hAnsi="Times New Roman" w:cs="Times New Roman"/>
            <w:sz w:val="24"/>
            <w:szCs w:val="24"/>
          </w:rPr>
          <w:fldChar w:fldCharType="end"/>
        </w:r>
      </w:sdtContent>
    </w:sdt>
  </w:p>
  <w:p w:rsidR="00471669" w:rsidRPr="00471669" w:rsidRDefault="0047166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5599"/>
    <w:rsid w:val="000307E9"/>
    <w:rsid w:val="00035678"/>
    <w:rsid w:val="000458BF"/>
    <w:rsid w:val="00090556"/>
    <w:rsid w:val="00152649"/>
    <w:rsid w:val="001D4269"/>
    <w:rsid w:val="001D7ABD"/>
    <w:rsid w:val="002A5C02"/>
    <w:rsid w:val="003A3499"/>
    <w:rsid w:val="00471669"/>
    <w:rsid w:val="0047559A"/>
    <w:rsid w:val="00616A06"/>
    <w:rsid w:val="00617B17"/>
    <w:rsid w:val="00835599"/>
    <w:rsid w:val="00857FAC"/>
    <w:rsid w:val="009B2DE2"/>
    <w:rsid w:val="00A177F6"/>
    <w:rsid w:val="00AA15F5"/>
    <w:rsid w:val="00B07854"/>
    <w:rsid w:val="00B80C00"/>
    <w:rsid w:val="00C837A5"/>
    <w:rsid w:val="00D709CE"/>
    <w:rsid w:val="00E01299"/>
    <w:rsid w:val="00F05ACE"/>
    <w:rsid w:val="00F17F1E"/>
    <w:rsid w:val="00F45F44"/>
    <w:rsid w:val="00F87F9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1DDECDF-BA34-410C-B096-C28FB014A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09C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16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1669"/>
  </w:style>
  <w:style w:type="paragraph" w:styleId="Footer">
    <w:name w:val="footer"/>
    <w:basedOn w:val="Normal"/>
    <w:link w:val="FooterChar"/>
    <w:uiPriority w:val="99"/>
    <w:semiHidden/>
    <w:unhideWhenUsed/>
    <w:rsid w:val="0047166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71669"/>
  </w:style>
  <w:style w:type="paragraph" w:styleId="z-TopofForm">
    <w:name w:val="HTML Top of Form"/>
    <w:basedOn w:val="Normal"/>
    <w:next w:val="Normal"/>
    <w:link w:val="z-TopofFormChar"/>
    <w:hidden/>
    <w:uiPriority w:val="99"/>
    <w:semiHidden/>
    <w:unhideWhenUsed/>
    <w:rsid w:val="00471669"/>
    <w:pPr>
      <w:pBdr>
        <w:bottom w:val="single" w:sz="6" w:space="1" w:color="auto"/>
      </w:pBdr>
      <w:spacing w:after="0" w:line="240" w:lineRule="auto"/>
      <w:jc w:val="center"/>
    </w:pPr>
    <w:rPr>
      <w:rFonts w:ascii="Arial" w:eastAsia="Times New Roman" w:hAnsi="Arial" w:cs="Arial"/>
      <w:vanish/>
      <w:sz w:val="16"/>
      <w:szCs w:val="16"/>
      <w:lang w:val="en-US"/>
    </w:rPr>
  </w:style>
  <w:style w:type="character" w:customStyle="1" w:styleId="z-TopofFormChar">
    <w:name w:val="z-Top of Form Char"/>
    <w:basedOn w:val="DefaultParagraphFont"/>
    <w:link w:val="z-TopofForm"/>
    <w:uiPriority w:val="99"/>
    <w:semiHidden/>
    <w:rsid w:val="00471669"/>
    <w:rPr>
      <w:rFonts w:ascii="Arial" w:eastAsia="Times New Roman" w:hAnsi="Arial" w:cs="Arial"/>
      <w:vanish/>
      <w:sz w:val="16"/>
      <w:szCs w:val="16"/>
      <w:lang w:val="en-US"/>
    </w:rPr>
  </w:style>
  <w:style w:type="paragraph" w:styleId="z-BottomofForm">
    <w:name w:val="HTML Bottom of Form"/>
    <w:basedOn w:val="Normal"/>
    <w:next w:val="Normal"/>
    <w:link w:val="z-BottomofFormChar"/>
    <w:hidden/>
    <w:uiPriority w:val="99"/>
    <w:semiHidden/>
    <w:unhideWhenUsed/>
    <w:rsid w:val="00471669"/>
    <w:pPr>
      <w:pBdr>
        <w:top w:val="single" w:sz="6" w:space="1" w:color="auto"/>
      </w:pBdr>
      <w:spacing w:after="0" w:line="240" w:lineRule="auto"/>
      <w:jc w:val="center"/>
    </w:pPr>
    <w:rPr>
      <w:rFonts w:ascii="Arial" w:eastAsia="Times New Roman" w:hAnsi="Arial" w:cs="Arial"/>
      <w:vanish/>
      <w:sz w:val="16"/>
      <w:szCs w:val="16"/>
      <w:lang w:val="en-US"/>
    </w:rPr>
  </w:style>
  <w:style w:type="character" w:customStyle="1" w:styleId="z-BottomofFormChar">
    <w:name w:val="z-Bottom of Form Char"/>
    <w:basedOn w:val="DefaultParagraphFont"/>
    <w:link w:val="z-BottomofForm"/>
    <w:uiPriority w:val="99"/>
    <w:semiHidden/>
    <w:rsid w:val="00471669"/>
    <w:rPr>
      <w:rFonts w:ascii="Arial" w:eastAsia="Times New Roman" w:hAnsi="Arial" w:cs="Arial"/>
      <w:vanish/>
      <w:sz w:val="16"/>
      <w:szCs w:val="16"/>
      <w:lang w:val="en-US"/>
    </w:rPr>
  </w:style>
  <w:style w:type="paragraph" w:styleId="NormalWeb">
    <w:name w:val="Normal (Web)"/>
    <w:basedOn w:val="Normal"/>
    <w:uiPriority w:val="99"/>
    <w:semiHidden/>
    <w:unhideWhenUsed/>
    <w:rsid w:val="00E01299"/>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E012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5965607">
      <w:bodyDiv w:val="1"/>
      <w:marLeft w:val="0"/>
      <w:marRight w:val="0"/>
      <w:marTop w:val="0"/>
      <w:marBottom w:val="0"/>
      <w:divBdr>
        <w:top w:val="none" w:sz="0" w:space="0" w:color="auto"/>
        <w:left w:val="none" w:sz="0" w:space="0" w:color="auto"/>
        <w:bottom w:val="none" w:sz="0" w:space="0" w:color="auto"/>
        <w:right w:val="none" w:sz="0" w:space="0" w:color="auto"/>
      </w:divBdr>
    </w:div>
    <w:div w:id="852455869">
      <w:bodyDiv w:val="1"/>
      <w:marLeft w:val="0"/>
      <w:marRight w:val="0"/>
      <w:marTop w:val="0"/>
      <w:marBottom w:val="0"/>
      <w:divBdr>
        <w:top w:val="none" w:sz="0" w:space="0" w:color="auto"/>
        <w:left w:val="none" w:sz="0" w:space="0" w:color="auto"/>
        <w:bottom w:val="none" w:sz="0" w:space="0" w:color="auto"/>
        <w:right w:val="none" w:sz="0" w:space="0" w:color="auto"/>
      </w:divBdr>
      <w:divsChild>
        <w:div w:id="253823043">
          <w:marLeft w:val="0"/>
          <w:marRight w:val="0"/>
          <w:marTop w:val="0"/>
          <w:marBottom w:val="0"/>
          <w:divBdr>
            <w:top w:val="none" w:sz="0" w:space="0" w:color="auto"/>
            <w:left w:val="none" w:sz="0" w:space="0" w:color="auto"/>
            <w:bottom w:val="single" w:sz="6" w:space="3" w:color="D0D4D7"/>
            <w:right w:val="none" w:sz="0" w:space="0" w:color="auto"/>
          </w:divBdr>
          <w:divsChild>
            <w:div w:id="1317298747">
              <w:marLeft w:val="0"/>
              <w:marRight w:val="0"/>
              <w:marTop w:val="63"/>
              <w:marBottom w:val="0"/>
              <w:divBdr>
                <w:top w:val="single" w:sz="6" w:space="2" w:color="6A7780"/>
                <w:left w:val="single" w:sz="6" w:space="5" w:color="6A7780"/>
                <w:bottom w:val="single" w:sz="6" w:space="2" w:color="6A7780"/>
                <w:right w:val="single" w:sz="6" w:space="5" w:color="6A7780"/>
              </w:divBdr>
            </w:div>
          </w:divsChild>
        </w:div>
      </w:divsChild>
    </w:div>
    <w:div w:id="1888687455">
      <w:bodyDiv w:val="1"/>
      <w:marLeft w:val="0"/>
      <w:marRight w:val="0"/>
      <w:marTop w:val="0"/>
      <w:marBottom w:val="0"/>
      <w:divBdr>
        <w:top w:val="none" w:sz="0" w:space="0" w:color="auto"/>
        <w:left w:val="none" w:sz="0" w:space="0" w:color="auto"/>
        <w:bottom w:val="none" w:sz="0" w:space="0" w:color="auto"/>
        <w:right w:val="none" w:sz="0" w:space="0" w:color="auto"/>
      </w:divBdr>
      <w:divsChild>
        <w:div w:id="1906984353">
          <w:marLeft w:val="0"/>
          <w:marRight w:val="0"/>
          <w:marTop w:val="0"/>
          <w:marBottom w:val="0"/>
          <w:divBdr>
            <w:top w:val="none" w:sz="0" w:space="0" w:color="auto"/>
            <w:left w:val="none" w:sz="0" w:space="0" w:color="auto"/>
            <w:bottom w:val="single" w:sz="6" w:space="3" w:color="D0D4D7"/>
            <w:right w:val="none" w:sz="0" w:space="0" w:color="auto"/>
          </w:divBdr>
          <w:divsChild>
            <w:div w:id="1304238485">
              <w:marLeft w:val="0"/>
              <w:marRight w:val="0"/>
              <w:marTop w:val="63"/>
              <w:marBottom w:val="0"/>
              <w:divBdr>
                <w:top w:val="single" w:sz="6" w:space="2" w:color="6A7780"/>
                <w:left w:val="single" w:sz="6" w:space="5" w:color="6A7780"/>
                <w:bottom w:val="single" w:sz="6" w:space="2" w:color="6A7780"/>
                <w:right w:val="single" w:sz="6" w:space="5" w:color="6A7780"/>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867</Words>
  <Characters>4948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lastborn</cp:lastModifiedBy>
  <cp:revision>2</cp:revision>
  <dcterms:created xsi:type="dcterms:W3CDTF">2020-05-10T15:21:00Z</dcterms:created>
  <dcterms:modified xsi:type="dcterms:W3CDTF">2020-05-10T15:21:00Z</dcterms:modified>
</cp:coreProperties>
</file>